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color w:val="85200c"/>
        </w:rPr>
      </w:pPr>
      <w:r w:rsidDel="00000000" w:rsidR="00000000" w:rsidRPr="00000000">
        <w:rPr>
          <w:b w:val="1"/>
          <w:color w:val="85200c"/>
          <w:rtl w:val="0"/>
        </w:rPr>
        <w:t xml:space="preserve">------ВНИМАНИЕ! ЭТО - ШАБЛОН! НАДО СКОПИРОВАТЬ В СВОЙ ДОКУМЕНТ И РАБОТАТЬ С НИМ В ДОКУМЕНТЕ КОМАНДЫ!-----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НАЗВАНИЕ (10 баллов)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ХРОНОМЕТРАЖ (1 балл)</w:t>
      </w:r>
    </w:p>
    <w:p w:rsidR="00000000" w:rsidDel="00000000" w:rsidP="00000000" w:rsidRDefault="00000000" w:rsidRPr="00000000" w14:paraId="00000006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примера</w:t>
      </w:r>
      <w:r w:rsidDel="00000000" w:rsidR="00000000" w:rsidRPr="00000000">
        <w:rPr>
          <w:i w:val="1"/>
          <w:rtl w:val="0"/>
        </w:rPr>
        <w:t xml:space="preserve"> </w:t>
        <w:br w:type="textWrapping"/>
        <w:t xml:space="preserve">Для ТВ – 47-52 мин. серия, игровое кино ориентируется на 90 мин., но жестких ограничений в принципе нет.</w:t>
      </w:r>
    </w:p>
    <w:p w:rsidR="00000000" w:rsidDel="00000000" w:rsidP="00000000" w:rsidRDefault="00000000" w:rsidRPr="00000000" w14:paraId="0000000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Самый распространенный вариант - это фильм на полтора часа с вариантом в 4 телевизионных серии (мини-сериал);</w:t>
      </w:r>
    </w:p>
    <w:p w:rsidR="00000000" w:rsidDel="00000000" w:rsidP="00000000" w:rsidRDefault="00000000" w:rsidRPr="00000000" w14:paraId="00000008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Далее в ТВ идут сериалы в 6 серий (снимают крайне редко), затем 8, 12, 16, 20 и т. д. (желательно кратное четырем).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ТЕМА (10-30 баллов)</w:t>
      </w:r>
    </w:p>
    <w:p w:rsidR="00000000" w:rsidDel="00000000" w:rsidP="00000000" w:rsidRDefault="00000000" w:rsidRPr="00000000" w14:paraId="0000000B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Оценивается в зависимости от оригинальности.</w:t>
      </w:r>
      <w:r w:rsidDel="00000000" w:rsidR="00000000" w:rsidRPr="00000000">
        <w:rPr>
          <w:i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i w:val="1"/>
          <w:rtl w:val="0"/>
        </w:rPr>
        <w:t xml:space="preserve">Для примера</w:t>
      </w:r>
      <w:r w:rsidDel="00000000" w:rsidR="00000000" w:rsidRPr="00000000">
        <w:rPr>
          <w:i w:val="1"/>
          <w:rtl w:val="0"/>
        </w:rPr>
        <w:t xml:space="preserve">: «Рождество» - 10 баллов, «Рождество на Марсе» - 40 баллов.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ЖАНР (10-30 баллов)</w:t>
      </w:r>
    </w:p>
    <w:p w:rsidR="00000000" w:rsidDel="00000000" w:rsidP="00000000" w:rsidRDefault="00000000" w:rsidRPr="00000000" w14:paraId="0000000E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Оценивается в связке с темой. </w:t>
      </w:r>
    </w:p>
    <w:p w:rsidR="00000000" w:rsidDel="00000000" w:rsidP="00000000" w:rsidRDefault="00000000" w:rsidRPr="00000000" w14:paraId="0000000F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примера:</w:t>
      </w:r>
      <w:r w:rsidDel="00000000" w:rsidR="00000000" w:rsidRPr="00000000">
        <w:rPr>
          <w:i w:val="1"/>
          <w:rtl w:val="0"/>
        </w:rPr>
        <w:t xml:space="preserve"> «Рождество» - хоррор, ужасы (10 баллов), «Рождество на Марсе» - комедия, мелодрама, sci-fi (научная фантастика) - 40 балов.</w:t>
        <w:br w:type="textWrapping"/>
        <w:t xml:space="preserve">Можно писать так: «Комедия. Боевик. Мелодрама.» Смысл записи в том, какие элементы современных жанров используются.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АУДИТОРИЯ (1 балл)</w:t>
      </w:r>
    </w:p>
    <w:p w:rsidR="00000000" w:rsidDel="00000000" w:rsidP="00000000" w:rsidRDefault="00000000" w:rsidRPr="00000000" w14:paraId="00000012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примера:</w:t>
      </w:r>
      <w:r w:rsidDel="00000000" w:rsidR="00000000" w:rsidRPr="00000000">
        <w:rPr>
          <w:i w:val="1"/>
          <w:rtl w:val="0"/>
        </w:rPr>
        <w:t xml:space="preserve"> дети, взрослые (от 18)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АНТИТЕЗА (10-30 баллов)</w:t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Основа главного конфликта - противопоставление, объединенное общей идеей. </w:t>
      </w:r>
      <w:r w:rsidDel="00000000" w:rsidR="00000000" w:rsidRPr="00000000">
        <w:rPr>
          <w:b w:val="1"/>
          <w:i w:val="1"/>
          <w:rtl w:val="0"/>
        </w:rPr>
        <w:t xml:space="preserve">Оценивается в связке с жанров и темой. Например:</w:t>
      </w:r>
      <w:r w:rsidDel="00000000" w:rsidR="00000000" w:rsidRPr="00000000">
        <w:rPr>
          <w:i w:val="1"/>
          <w:rtl w:val="0"/>
        </w:rPr>
        <w:t xml:space="preserve"> «Снеговик несет горячий свет Рождественской звезды» или: «Сверхкомпьютер подключается к ёлочной гирлянде и наполняется духом Рождества».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ЛОГЛАЙН (10-30 баллов)</w:t>
      </w:r>
    </w:p>
    <w:p w:rsidR="00000000" w:rsidDel="00000000" w:rsidP="00000000" w:rsidRDefault="00000000" w:rsidRPr="00000000" w14:paraId="00000018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Минимально краткое содержание истории. В одном-трех предложениях.</w:t>
      </w:r>
    </w:p>
    <w:p w:rsidR="00000000" w:rsidDel="00000000" w:rsidP="00000000" w:rsidRDefault="00000000" w:rsidRPr="00000000" w14:paraId="00000019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Например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В командировке на Землю молодой неопытный ангел-хранитель нарушает небесную инструкцию, что приводит к гибели его возлюбленной, из-за чего он теряет волшебные крылья и становится художником, а погибшая девушка – его музой.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ДЕЙСТВУЮЩИЕ ЛИЦА (30 баллов)</w:t>
      </w:r>
    </w:p>
    <w:p w:rsidR="00000000" w:rsidDel="00000000" w:rsidP="00000000" w:rsidRDefault="00000000" w:rsidRPr="00000000" w14:paraId="0000001C">
      <w:pPr>
        <w:ind w:left="0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Для примера:</w:t>
      </w:r>
      <w:r w:rsidDel="00000000" w:rsidR="00000000" w:rsidRPr="00000000">
        <w:rPr>
          <w:i w:val="1"/>
          <w:rtl w:val="0"/>
        </w:rPr>
        <w:t xml:space="preserve"> От 2 до 5 главных героев (можно указать примерный возраст, статус);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i w:val="1"/>
          <w:rtl w:val="0"/>
        </w:rPr>
        <w:t xml:space="preserve">До 3 ролей второго плана (то есть просто их имена-фамилии-прозвища со скупыми характеристиками, типа: «круглый  жизнерадостный снеговик»);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